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81EE6E1" w14:textId="77777777" w:rsidR="00C249F4" w:rsidRPr="0094023C" w:rsidRDefault="00C249F4" w:rsidP="003F058E">
      <w:pPr>
        <w:spacing w:line="276" w:lineRule="auto"/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07BFED03" w14:textId="77777777" w:rsidR="00E23E31" w:rsidRDefault="00851B4F" w:rsidP="00943D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center"/>
        <w:rPr>
          <w:rFonts w:ascii="Tahoma" w:hAnsi="Tahoma" w:cs="Tahoma"/>
          <w:b/>
          <w:bCs/>
          <w:sz w:val="28"/>
          <w:szCs w:val="22"/>
          <w:lang w:val="en-GB"/>
        </w:rPr>
      </w:pP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THE CURRENT </w:t>
      </w:r>
      <w:r w:rsidR="0094023C" w:rsidRPr="0094023C">
        <w:rPr>
          <w:rFonts w:ascii="Tahoma" w:hAnsi="Tahoma" w:cs="Tahoma"/>
          <w:b/>
          <w:bCs/>
          <w:sz w:val="28"/>
          <w:szCs w:val="22"/>
          <w:lang w:val="en-GB"/>
        </w:rPr>
        <w:t>SCENARIO</w:t>
      </w: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AND TRENDS </w:t>
      </w:r>
    </w:p>
    <w:p w14:paraId="1455A0DF" w14:textId="68F44F00" w:rsidR="00851B4F" w:rsidRPr="0094023C" w:rsidRDefault="0094023C" w:rsidP="00943D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center"/>
        <w:rPr>
          <w:rFonts w:ascii="Tahoma" w:hAnsi="Tahoma" w:cs="Tahoma"/>
          <w:b/>
          <w:bCs/>
          <w:sz w:val="28"/>
          <w:szCs w:val="22"/>
          <w:lang w:val="en-GB"/>
        </w:rPr>
      </w:pP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>IN</w:t>
      </w:r>
      <w:r w:rsidR="00851B4F"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THE PRIVATE LABEL SECTOR</w:t>
      </w:r>
    </w:p>
    <w:p w14:paraId="340952A5" w14:textId="77777777" w:rsidR="00851E6A" w:rsidRPr="0094023C" w:rsidRDefault="009F751A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center"/>
        <w:rPr>
          <w:rFonts w:ascii="Tahoma" w:hAnsi="Tahoma" w:cs="Tahoma"/>
          <w:sz w:val="28"/>
          <w:szCs w:val="22"/>
          <w:lang w:val="en-GB"/>
        </w:rPr>
      </w:pP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>A</w:t>
      </w:r>
      <w:r w:rsidR="00851B4F" w:rsidRPr="0094023C">
        <w:rPr>
          <w:rFonts w:ascii="Tahoma" w:hAnsi="Tahoma" w:cs="Tahoma"/>
          <w:b/>
          <w:bCs/>
          <w:sz w:val="28"/>
          <w:szCs w:val="22"/>
          <w:lang w:val="en-GB"/>
        </w:rPr>
        <w:t>T</w:t>
      </w: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MARCA 2020</w:t>
      </w:r>
    </w:p>
    <w:p w14:paraId="67646295" w14:textId="77777777" w:rsidR="00F00DFC" w:rsidRPr="0094023C" w:rsidRDefault="00F00DFC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</w:p>
    <w:p w14:paraId="1D3BC86F" w14:textId="40974189" w:rsidR="0094023C" w:rsidRDefault="0094023C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MarcabyBolognaFiere</w:t>
      </w:r>
      <w:r w:rsidRPr="0094023C">
        <w:rPr>
          <w:rFonts w:ascii="Tahoma" w:hAnsi="Tahoma" w:cs="Tahoma"/>
          <w:sz w:val="22"/>
          <w:szCs w:val="22"/>
          <w:lang w:val="en-GB"/>
        </w:rPr>
        <w:t>, the event dedicated to</w:t>
      </w:r>
      <w:r>
        <w:rPr>
          <w:rFonts w:ascii="Tahoma" w:hAnsi="Tahoma" w:cs="Tahoma"/>
          <w:sz w:val="22"/>
          <w:szCs w:val="22"/>
          <w:lang w:val="en-GB"/>
        </w:rPr>
        <w:t xml:space="preserve"> the Private Label sector, is set to take place in Bologna on </w:t>
      </w:r>
      <w:r w:rsidRPr="0094023C">
        <w:rPr>
          <w:rFonts w:ascii="Tahoma" w:hAnsi="Tahoma" w:cs="Tahoma"/>
          <w:b/>
          <w:sz w:val="22"/>
          <w:szCs w:val="22"/>
          <w:lang w:val="en-GB"/>
        </w:rPr>
        <w:t>15 and 16 January 2020</w:t>
      </w:r>
      <w:r>
        <w:rPr>
          <w:rFonts w:ascii="Tahoma" w:hAnsi="Tahoma" w:cs="Tahoma"/>
          <w:sz w:val="22"/>
          <w:szCs w:val="22"/>
          <w:lang w:val="en-GB"/>
        </w:rPr>
        <w:t xml:space="preserve">. In addition to </w:t>
      </w:r>
      <w:r w:rsidR="00841D0D">
        <w:rPr>
          <w:rFonts w:ascii="Tahoma" w:hAnsi="Tahoma" w:cs="Tahoma"/>
          <w:sz w:val="22"/>
          <w:szCs w:val="22"/>
          <w:lang w:val="en-GB"/>
        </w:rPr>
        <w:t>serving as both</w:t>
      </w:r>
      <w:r>
        <w:rPr>
          <w:rFonts w:ascii="Tahoma" w:hAnsi="Tahoma" w:cs="Tahoma"/>
          <w:sz w:val="22"/>
          <w:szCs w:val="22"/>
          <w:lang w:val="en-GB"/>
        </w:rPr>
        <w:t xml:space="preserve"> exhibition and </w:t>
      </w:r>
      <w:r w:rsidR="00841D0D">
        <w:rPr>
          <w:rFonts w:ascii="Tahoma" w:hAnsi="Tahoma" w:cs="Tahoma"/>
          <w:sz w:val="22"/>
          <w:szCs w:val="22"/>
          <w:lang w:val="en-GB"/>
        </w:rPr>
        <w:t xml:space="preserve">a </w:t>
      </w:r>
      <w:r>
        <w:rPr>
          <w:rFonts w:ascii="Tahoma" w:hAnsi="Tahoma" w:cs="Tahoma"/>
          <w:sz w:val="22"/>
          <w:szCs w:val="22"/>
          <w:lang w:val="en-GB"/>
        </w:rPr>
        <w:t xml:space="preserve">business reference point for the leading groups in Grocery Retail, co-packers and all other actors in the sector, </w:t>
      </w:r>
      <w:r w:rsidR="00841D0D">
        <w:rPr>
          <w:rFonts w:ascii="Tahoma" w:hAnsi="Tahoma" w:cs="Tahoma"/>
          <w:sz w:val="22"/>
          <w:szCs w:val="22"/>
          <w:lang w:val="en-GB"/>
        </w:rPr>
        <w:t>MARCA</w:t>
      </w:r>
      <w:r>
        <w:rPr>
          <w:rFonts w:ascii="Tahoma" w:hAnsi="Tahoma" w:cs="Tahoma"/>
          <w:sz w:val="22"/>
          <w:szCs w:val="22"/>
          <w:lang w:val="en-GB"/>
        </w:rPr>
        <w:t xml:space="preserve"> also represent</w:t>
      </w:r>
      <w:r w:rsidR="001C0358">
        <w:rPr>
          <w:rFonts w:ascii="Tahoma" w:hAnsi="Tahoma" w:cs="Tahoma"/>
          <w:sz w:val="22"/>
          <w:szCs w:val="22"/>
          <w:lang w:val="en-GB"/>
        </w:rPr>
        <w:t>s</w:t>
      </w:r>
      <w:r>
        <w:rPr>
          <w:rFonts w:ascii="Tahoma" w:hAnsi="Tahoma" w:cs="Tahoma"/>
          <w:sz w:val="22"/>
          <w:szCs w:val="22"/>
          <w:lang w:val="en-GB"/>
        </w:rPr>
        <w:t xml:space="preserve"> an annual opportunity for </w:t>
      </w:r>
      <w:r w:rsidR="00B86398">
        <w:rPr>
          <w:rFonts w:ascii="Tahoma" w:hAnsi="Tahoma" w:cs="Tahoma"/>
          <w:sz w:val="22"/>
          <w:szCs w:val="22"/>
          <w:lang w:val="en-GB"/>
        </w:rPr>
        <w:t xml:space="preserve">in-depth analysis and discussions of the </w:t>
      </w:r>
      <w:r w:rsidR="00841D0D">
        <w:rPr>
          <w:rFonts w:ascii="Tahoma" w:hAnsi="Tahoma" w:cs="Tahoma"/>
          <w:sz w:val="22"/>
          <w:szCs w:val="22"/>
          <w:lang w:val="en-GB"/>
        </w:rPr>
        <w:t>most pertinent</w:t>
      </w:r>
      <w:r w:rsidR="00B86398">
        <w:rPr>
          <w:rFonts w:ascii="Tahoma" w:hAnsi="Tahoma" w:cs="Tahoma"/>
          <w:sz w:val="22"/>
          <w:szCs w:val="22"/>
          <w:lang w:val="en-GB"/>
        </w:rPr>
        <w:t xml:space="preserve"> issues, the current scenario and the market trends concerning Private Label products.</w:t>
      </w:r>
    </w:p>
    <w:p w14:paraId="198505E5" w14:textId="77777777" w:rsidR="00B86398" w:rsidRDefault="00B86398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</w:p>
    <w:p w14:paraId="1F3FE52E" w14:textId="5C62AC88" w:rsidR="00B86398" w:rsidRPr="0094023C" w:rsidRDefault="00B86398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As part of the programme of conventions and training events during the two days of the F</w:t>
      </w:r>
      <w:r w:rsidR="001C0358">
        <w:rPr>
          <w:rFonts w:ascii="Tahoma" w:hAnsi="Tahoma" w:cs="Tahoma"/>
          <w:sz w:val="22"/>
          <w:szCs w:val="22"/>
          <w:lang w:val="en-GB"/>
        </w:rPr>
        <w:t xml:space="preserve">air there will also be analysis sessions, promoted by the organisers of the event – BolognaFiere and ADM (the Italian association representing the grocery retail sector), </w:t>
      </w:r>
      <w:r>
        <w:rPr>
          <w:rFonts w:ascii="Tahoma" w:hAnsi="Tahoma" w:cs="Tahoma"/>
          <w:sz w:val="22"/>
          <w:szCs w:val="22"/>
          <w:lang w:val="en-GB"/>
        </w:rPr>
        <w:t>as well as a series of more technical appointments.</w:t>
      </w:r>
    </w:p>
    <w:p w14:paraId="6CC9B49A" w14:textId="77777777" w:rsidR="00627792" w:rsidRDefault="00627792" w:rsidP="00627792">
      <w:pPr>
        <w:spacing w:after="60"/>
        <w:ind w:left="284"/>
        <w:rPr>
          <w:rFonts w:ascii="Tahoma" w:hAnsi="Tahoma" w:cs="Tahoma"/>
          <w:b/>
          <w:sz w:val="22"/>
          <w:szCs w:val="22"/>
          <w:u w:val="single"/>
          <w:lang w:val="en-GB"/>
        </w:rPr>
      </w:pPr>
    </w:p>
    <w:p w14:paraId="1BFFD9EA" w14:textId="66A315B9" w:rsidR="00B86398" w:rsidRPr="0094023C" w:rsidRDefault="00B94A43" w:rsidP="00627792">
      <w:pPr>
        <w:spacing w:after="60"/>
        <w:ind w:left="284"/>
        <w:jc w:val="center"/>
        <w:rPr>
          <w:rFonts w:ascii="Tahoma" w:hAnsi="Tahoma" w:cs="Tahoma"/>
          <w:b/>
          <w:sz w:val="22"/>
          <w:szCs w:val="22"/>
          <w:u w:val="single"/>
          <w:lang w:val="en-GB"/>
        </w:rPr>
      </w:pPr>
      <w:r>
        <w:rPr>
          <w:rFonts w:ascii="Tahoma" w:hAnsi="Tahoma" w:cs="Tahoma"/>
          <w:b/>
          <w:sz w:val="22"/>
          <w:szCs w:val="22"/>
          <w:u w:val="single"/>
          <w:lang w:val="en-GB"/>
        </w:rPr>
        <w:t>Specific Analyses</w:t>
      </w:r>
    </w:p>
    <w:p w14:paraId="4157B1C3" w14:textId="77777777" w:rsidR="00A46265" w:rsidRPr="0094023C" w:rsidRDefault="00A46265" w:rsidP="00B86B5C">
      <w:pPr>
        <w:spacing w:after="60"/>
        <w:ind w:left="284"/>
        <w:rPr>
          <w:rFonts w:ascii="Tahoma" w:hAnsi="Tahoma" w:cs="Tahoma"/>
          <w:b/>
          <w:sz w:val="14"/>
          <w:szCs w:val="22"/>
          <w:u w:val="single"/>
          <w:lang w:val="en-GB"/>
        </w:rPr>
      </w:pPr>
    </w:p>
    <w:p w14:paraId="508E9FCF" w14:textId="77777777" w:rsidR="00B86398" w:rsidRPr="0094023C" w:rsidRDefault="00B86398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WEDNESDAY 15 JANUARY</w:t>
      </w:r>
    </w:p>
    <w:p w14:paraId="0A959CB9" w14:textId="77777777" w:rsidR="00470C26" w:rsidRPr="0094023C" w:rsidRDefault="00470C26" w:rsidP="00B86B5C">
      <w:pPr>
        <w:spacing w:after="60"/>
        <w:ind w:left="284"/>
        <w:rPr>
          <w:rFonts w:ascii="Tahoma" w:hAnsi="Tahoma" w:cs="Tahoma"/>
          <w:b/>
          <w:sz w:val="14"/>
          <w:szCs w:val="22"/>
          <w:lang w:val="en-GB"/>
        </w:rPr>
      </w:pPr>
    </w:p>
    <w:p w14:paraId="1FE0CA7E" w14:textId="77777777" w:rsidR="00B86398" w:rsidRPr="0094023C" w:rsidRDefault="00B86398" w:rsidP="00B86B5C">
      <w:pPr>
        <w:spacing w:after="6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The Opening Convention, organised by ADM in collaboration with </w:t>
      </w:r>
      <w:r w:rsidRPr="0094023C">
        <w:rPr>
          <w:rFonts w:ascii="Tahoma" w:hAnsi="Tahoma" w:cs="Tahoma"/>
          <w:sz w:val="22"/>
          <w:szCs w:val="22"/>
          <w:lang w:val="en-GB"/>
        </w:rPr>
        <w:t>The European House – Ambrosetti</w:t>
      </w:r>
      <w:r>
        <w:rPr>
          <w:rFonts w:ascii="Tahoma" w:hAnsi="Tahoma" w:cs="Tahoma"/>
          <w:sz w:val="22"/>
          <w:szCs w:val="22"/>
          <w:lang w:val="en-GB"/>
        </w:rPr>
        <w:t xml:space="preserve">, will take place from 10am to 1pm (Gallery Hall, pavilion 25-26). </w:t>
      </w:r>
    </w:p>
    <w:p w14:paraId="2551C1E8" w14:textId="77777777" w:rsidR="003378A4" w:rsidRPr="0094023C" w:rsidRDefault="00B86398" w:rsidP="00627792">
      <w:pPr>
        <w:spacing w:after="60"/>
        <w:ind w:left="284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The contribution of Private Labels to the nation and towards the challenge of sustainable development. </w:t>
      </w:r>
    </w:p>
    <w:p w14:paraId="4C88B041" w14:textId="77777777" w:rsidR="003378A4" w:rsidRPr="0094023C" w:rsidRDefault="003378A4" w:rsidP="00B86B5C">
      <w:pPr>
        <w:ind w:left="284"/>
        <w:jc w:val="both"/>
        <w:rPr>
          <w:rFonts w:ascii="Tahoma" w:hAnsi="Tahoma" w:cs="Tahoma"/>
          <w:sz w:val="22"/>
          <w:szCs w:val="22"/>
          <w:lang w:val="en-GB"/>
        </w:rPr>
      </w:pPr>
    </w:p>
    <w:p w14:paraId="775CADCD" w14:textId="77777777" w:rsidR="00B86398" w:rsidRPr="0094023C" w:rsidRDefault="00B86398" w:rsidP="00627792">
      <w:pPr>
        <w:ind w:firstLine="284"/>
        <w:jc w:val="both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THURSDAY 16 JANUARY</w:t>
      </w:r>
    </w:p>
    <w:p w14:paraId="39848F81" w14:textId="77777777" w:rsidR="009F751A" w:rsidRPr="0094023C" w:rsidRDefault="009F751A" w:rsidP="00B86B5C">
      <w:pPr>
        <w:ind w:left="284"/>
        <w:jc w:val="both"/>
        <w:rPr>
          <w:rFonts w:ascii="Tahoma" w:eastAsiaTheme="minorHAnsi" w:hAnsi="Tahoma" w:cs="Tahoma"/>
          <w:b/>
          <w:sz w:val="22"/>
          <w:szCs w:val="22"/>
          <w:u w:val="single"/>
          <w:lang w:val="en-GB" w:eastAsia="en-US"/>
        </w:rPr>
      </w:pPr>
    </w:p>
    <w:p w14:paraId="7196679E" w14:textId="1C3F6567" w:rsidR="00B86398" w:rsidRPr="0094023C" w:rsidRDefault="00B86398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At 10am (Gallery Hall, pavilion 25-26) the annual appointment to analyse performance, ne</w:t>
      </w:r>
      <w:r w:rsidR="001C0358">
        <w:rPr>
          <w:rFonts w:ascii="Tahoma" w:hAnsi="Tahoma" w:cs="Tahoma"/>
          <w:sz w:val="22"/>
          <w:szCs w:val="22"/>
          <w:lang w:val="en-GB"/>
        </w:rPr>
        <w:t>w</w:t>
      </w:r>
      <w:r>
        <w:rPr>
          <w:rFonts w:ascii="Tahoma" w:hAnsi="Tahoma" w:cs="Tahoma"/>
          <w:sz w:val="22"/>
          <w:szCs w:val="22"/>
          <w:lang w:val="en-GB"/>
        </w:rPr>
        <w:t xml:space="preserve"> trends, role</w:t>
      </w:r>
      <w:r w:rsidR="00366B83">
        <w:rPr>
          <w:rFonts w:ascii="Tahoma" w:hAnsi="Tahoma" w:cs="Tahoma"/>
          <w:sz w:val="22"/>
          <w:szCs w:val="22"/>
          <w:lang w:val="en-GB"/>
        </w:rPr>
        <w:t>s</w:t>
      </w:r>
      <w:r>
        <w:rPr>
          <w:rFonts w:ascii="Tahoma" w:hAnsi="Tahoma" w:cs="Tahoma"/>
          <w:sz w:val="22"/>
          <w:szCs w:val="22"/>
          <w:lang w:val="en-GB"/>
        </w:rPr>
        <w:t xml:space="preserve"> and consumer perceptions, together with the results of one year of monitoring of Private Label products, promoted by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BolognaFiere</w:t>
      </w:r>
      <w:proofErr w:type="spellEnd"/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="00E23E31">
        <w:rPr>
          <w:rFonts w:ascii="Tahoma" w:hAnsi="Tahoma" w:cs="Tahoma"/>
          <w:sz w:val="22"/>
          <w:szCs w:val="22"/>
          <w:lang w:val="en-GB"/>
        </w:rPr>
        <w:t xml:space="preserve">and ADM, </w:t>
      </w:r>
      <w:r>
        <w:rPr>
          <w:rFonts w:ascii="Tahoma" w:hAnsi="Tahoma" w:cs="Tahoma"/>
          <w:sz w:val="22"/>
          <w:szCs w:val="22"/>
          <w:lang w:val="en-GB"/>
        </w:rPr>
        <w:t>in collaboration with IRI and IPLC.</w:t>
      </w:r>
    </w:p>
    <w:p w14:paraId="67B3834D" w14:textId="60DA6A30" w:rsidR="00B86398" w:rsidRPr="0094023C" w:rsidRDefault="00DD1D44" w:rsidP="00627792">
      <w:pPr>
        <w:spacing w:after="60"/>
        <w:ind w:left="284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Presentation of the 16</w:t>
      </w:r>
      <w:r w:rsidRPr="00DD1D44">
        <w:rPr>
          <w:rFonts w:ascii="Tahoma" w:hAnsi="Tahoma" w:cs="Tahoma"/>
          <w:b/>
          <w:i/>
          <w:sz w:val="22"/>
          <w:szCs w:val="22"/>
          <w:vertAlign w:val="superscript"/>
          <w:lang w:val="en-GB"/>
        </w:rPr>
        <w:t>th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 Marca Report on the evolution of </w:t>
      </w:r>
      <w:r w:rsidR="00366B83">
        <w:rPr>
          <w:rFonts w:ascii="Tahoma" w:hAnsi="Tahoma" w:cs="Tahoma"/>
          <w:b/>
          <w:i/>
          <w:sz w:val="22"/>
          <w:szCs w:val="22"/>
          <w:lang w:val="en-GB"/>
        </w:rPr>
        <w:t>Private Label products in Italy</w:t>
      </w:r>
      <w:r w:rsidR="00627792">
        <w:rPr>
          <w:rFonts w:ascii="Tahoma" w:hAnsi="Tahoma" w:cs="Tahoma"/>
          <w:b/>
          <w:i/>
          <w:sz w:val="22"/>
          <w:szCs w:val="22"/>
          <w:lang w:val="en-GB"/>
        </w:rPr>
        <w:t xml:space="preserve">. 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Case </w:t>
      </w:r>
      <w:r w:rsidR="00B94A43">
        <w:rPr>
          <w:rFonts w:ascii="Tahoma" w:hAnsi="Tahoma" w:cs="Tahoma"/>
          <w:b/>
          <w:i/>
          <w:sz w:val="22"/>
          <w:szCs w:val="22"/>
          <w:lang w:val="en-GB"/>
        </w:rPr>
        <w:t>studies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 on the theme of sustainability (experiences of international grocery retail)</w:t>
      </w:r>
    </w:p>
    <w:p w14:paraId="6CC112F0" w14:textId="77777777" w:rsidR="00A46265" w:rsidRPr="0094023C" w:rsidRDefault="00A46265" w:rsidP="00A46265">
      <w:pPr>
        <w:spacing w:after="60"/>
        <w:ind w:left="284"/>
        <w:jc w:val="both"/>
        <w:rPr>
          <w:rFonts w:ascii="Tahoma" w:hAnsi="Tahoma" w:cs="Tahoma"/>
          <w:bCs/>
          <w:sz w:val="22"/>
          <w:szCs w:val="22"/>
          <w:lang w:val="en-GB"/>
        </w:rPr>
      </w:pPr>
    </w:p>
    <w:p w14:paraId="5BACB1E6" w14:textId="2486321F" w:rsidR="00CB14AC" w:rsidRDefault="00DD1D44" w:rsidP="00DD67AD">
      <w:pPr>
        <w:spacing w:after="60"/>
        <w:ind w:left="284"/>
        <w:jc w:val="both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At the conclusion of the presentation of the </w:t>
      </w:r>
      <w:r>
        <w:rPr>
          <w:rFonts w:ascii="Tahoma" w:hAnsi="Tahoma" w:cs="Tahoma"/>
          <w:b/>
          <w:bCs/>
          <w:sz w:val="22"/>
          <w:szCs w:val="22"/>
          <w:lang w:val="en-GB"/>
        </w:rPr>
        <w:t>16</w:t>
      </w:r>
      <w:r w:rsidRPr="00DD1D44">
        <w:rPr>
          <w:rFonts w:ascii="Tahoma" w:hAnsi="Tahoma" w:cs="Tahoma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 Marca Report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, the ceremony will </w:t>
      </w:r>
      <w:r w:rsidR="00366B83">
        <w:rPr>
          <w:rFonts w:ascii="Tahoma" w:hAnsi="Tahoma" w:cs="Tahoma"/>
          <w:bCs/>
          <w:sz w:val="22"/>
          <w:szCs w:val="22"/>
          <w:lang w:val="en-GB"/>
        </w:rPr>
        <w:t>take place to award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 the ADI Prize.</w:t>
      </w:r>
    </w:p>
    <w:p w14:paraId="4B3D9B04" w14:textId="77777777" w:rsidR="00DD67AD" w:rsidRPr="00DD67AD" w:rsidRDefault="00DD67AD" w:rsidP="00DD67AD">
      <w:pPr>
        <w:spacing w:after="60"/>
        <w:ind w:left="284"/>
        <w:jc w:val="both"/>
        <w:rPr>
          <w:rFonts w:ascii="Tahoma" w:hAnsi="Tahoma" w:cs="Tahoma"/>
          <w:bCs/>
          <w:sz w:val="22"/>
          <w:szCs w:val="22"/>
          <w:lang w:val="en-GB"/>
        </w:rPr>
      </w:pPr>
    </w:p>
    <w:p w14:paraId="1E350F72" w14:textId="77777777" w:rsidR="00DD1D44" w:rsidRPr="0094023C" w:rsidRDefault="00DD1D44" w:rsidP="00A46265">
      <w:pPr>
        <w:spacing w:after="60"/>
        <w:ind w:left="284"/>
        <w:jc w:val="center"/>
        <w:rPr>
          <w:rFonts w:ascii="Tahoma" w:hAnsi="Tahoma" w:cs="Tahoma"/>
          <w:b/>
          <w:sz w:val="22"/>
          <w:szCs w:val="22"/>
          <w:u w:val="single"/>
          <w:lang w:val="en-GB"/>
        </w:rPr>
      </w:pPr>
      <w:r>
        <w:rPr>
          <w:rFonts w:ascii="Tahoma" w:hAnsi="Tahoma" w:cs="Tahoma"/>
          <w:b/>
          <w:sz w:val="22"/>
          <w:szCs w:val="22"/>
          <w:u w:val="single"/>
          <w:lang w:val="en-GB"/>
        </w:rPr>
        <w:t>Thematic in-depth sessions</w:t>
      </w:r>
    </w:p>
    <w:p w14:paraId="749E384A" w14:textId="77777777" w:rsidR="00A46265" w:rsidRPr="0094023C" w:rsidRDefault="00A46265" w:rsidP="00B86B5C">
      <w:pPr>
        <w:spacing w:after="60"/>
        <w:ind w:left="284"/>
        <w:rPr>
          <w:rFonts w:ascii="Tahoma" w:hAnsi="Tahoma" w:cs="Tahoma"/>
          <w:b/>
          <w:sz w:val="14"/>
          <w:szCs w:val="22"/>
          <w:u w:val="single"/>
          <w:lang w:val="en-GB"/>
        </w:rPr>
      </w:pPr>
    </w:p>
    <w:p w14:paraId="2E310C4A" w14:textId="77777777" w:rsidR="00DD1D44" w:rsidRPr="0094023C" w:rsidRDefault="00DD1D44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WEDNESDAY 15 JANUARY</w:t>
      </w:r>
    </w:p>
    <w:p w14:paraId="2AB13D23" w14:textId="77777777" w:rsidR="003378A4" w:rsidRPr="0094023C" w:rsidRDefault="003378A4" w:rsidP="00B86B5C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14"/>
          <w:szCs w:val="22"/>
          <w:lang w:val="en-GB" w:eastAsia="it-IT"/>
        </w:rPr>
      </w:pPr>
    </w:p>
    <w:p w14:paraId="6C8341C7" w14:textId="4DD8DF0A" w:rsidR="009F751A" w:rsidRPr="00E23E31" w:rsidRDefault="00DD1D44" w:rsidP="00B86B5C">
      <w:pPr>
        <w:spacing w:after="60"/>
        <w:ind w:left="284"/>
        <w:rPr>
          <w:rFonts w:ascii="Tahoma" w:hAnsi="Tahoma" w:cs="Tahoma"/>
          <w:b/>
          <w:sz w:val="22"/>
          <w:szCs w:val="22"/>
        </w:rPr>
      </w:pPr>
      <w:r w:rsidRPr="00E23E31">
        <w:rPr>
          <w:rFonts w:ascii="Tahoma" w:hAnsi="Tahoma" w:cs="Tahoma"/>
          <w:b/>
          <w:sz w:val="22"/>
          <w:szCs w:val="22"/>
        </w:rPr>
        <w:t>2</w:t>
      </w:r>
      <w:r w:rsidR="009F751A" w:rsidRPr="00E23E31">
        <w:rPr>
          <w:rFonts w:ascii="Tahoma" w:hAnsi="Tahoma" w:cs="Tahoma"/>
          <w:b/>
          <w:sz w:val="22"/>
          <w:szCs w:val="22"/>
        </w:rPr>
        <w:t>.30</w:t>
      </w:r>
      <w:r w:rsidRPr="00E23E31">
        <w:rPr>
          <w:rFonts w:ascii="Tahoma" w:hAnsi="Tahoma" w:cs="Tahoma"/>
          <w:b/>
          <w:sz w:val="22"/>
          <w:szCs w:val="22"/>
        </w:rPr>
        <w:t>pm</w:t>
      </w:r>
      <w:r w:rsidR="009F751A" w:rsidRPr="00E23E31">
        <w:rPr>
          <w:rFonts w:ascii="Tahoma" w:hAnsi="Tahoma" w:cs="Tahoma"/>
          <w:b/>
          <w:sz w:val="22"/>
          <w:szCs w:val="22"/>
        </w:rPr>
        <w:t xml:space="preserve"> - </w:t>
      </w:r>
      <w:r w:rsidR="009F751A" w:rsidRPr="00E23E31">
        <w:rPr>
          <w:rFonts w:ascii="Tahoma" w:hAnsi="Tahoma" w:cs="Tahoma"/>
          <w:sz w:val="22"/>
          <w:szCs w:val="22"/>
        </w:rPr>
        <w:t xml:space="preserve">Agorà Marca </w:t>
      </w:r>
      <w:proofErr w:type="spellStart"/>
      <w:r w:rsidR="009F751A" w:rsidRPr="00E23E31">
        <w:rPr>
          <w:rFonts w:ascii="Tahoma" w:hAnsi="Tahoma" w:cs="Tahoma"/>
          <w:sz w:val="22"/>
          <w:szCs w:val="22"/>
        </w:rPr>
        <w:t>Fresh</w:t>
      </w:r>
      <w:proofErr w:type="spellEnd"/>
      <w:r w:rsidR="00366B83" w:rsidRPr="00E23E31">
        <w:rPr>
          <w:rFonts w:ascii="Tahoma" w:hAnsi="Tahoma" w:cs="Tahoma"/>
          <w:sz w:val="22"/>
          <w:szCs w:val="22"/>
        </w:rPr>
        <w:t xml:space="preserve"> – </w:t>
      </w:r>
      <w:r w:rsidR="009F751A" w:rsidRPr="00E23E31">
        <w:rPr>
          <w:rFonts w:ascii="Tahoma" w:hAnsi="Tahoma" w:cs="Tahoma"/>
          <w:sz w:val="22"/>
          <w:szCs w:val="22"/>
        </w:rPr>
        <w:t>Mall (</w:t>
      </w:r>
      <w:proofErr w:type="spellStart"/>
      <w:r w:rsidRPr="00E23E31">
        <w:rPr>
          <w:rFonts w:ascii="Tahoma" w:hAnsi="Tahoma" w:cs="Tahoma"/>
          <w:sz w:val="22"/>
          <w:szCs w:val="22"/>
        </w:rPr>
        <w:t>Pavilion</w:t>
      </w:r>
      <w:proofErr w:type="spellEnd"/>
      <w:r w:rsidR="009F751A" w:rsidRPr="00E23E31">
        <w:rPr>
          <w:rFonts w:ascii="Tahoma" w:hAnsi="Tahoma" w:cs="Tahoma"/>
          <w:sz w:val="22"/>
          <w:szCs w:val="22"/>
        </w:rPr>
        <w:t xml:space="preserve"> 29) </w:t>
      </w:r>
    </w:p>
    <w:p w14:paraId="6A0E191C" w14:textId="77777777" w:rsidR="009F751A" w:rsidRPr="0094023C" w:rsidRDefault="00DD1D44" w:rsidP="00B86B5C">
      <w:pPr>
        <w:spacing w:after="60"/>
        <w:ind w:left="284"/>
        <w:rPr>
          <w:rFonts w:ascii="Tahoma" w:eastAsiaTheme="minorHAnsi" w:hAnsi="Tahoma" w:cs="Tahoma"/>
          <w:b/>
          <w:i/>
          <w:sz w:val="22"/>
          <w:szCs w:val="22"/>
          <w:lang w:val="en-GB" w:eastAsia="en-US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The role of sustainable innovation for Italian consumers and the trade strategies to support the performance of the fruit and vegetable segment</w:t>
      </w:r>
    </w:p>
    <w:p w14:paraId="6508D7FA" w14:textId="13F16BAF" w:rsidR="00A46265" w:rsidRDefault="00DD1D44" w:rsidP="00366B83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Curated by SG Marketing </w:t>
      </w:r>
    </w:p>
    <w:p w14:paraId="2FBCE561" w14:textId="77777777" w:rsidR="00366B83" w:rsidRPr="0094023C" w:rsidRDefault="00366B83" w:rsidP="00366B83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</w:p>
    <w:p w14:paraId="1F528690" w14:textId="77777777" w:rsidR="009F751A" w:rsidRPr="0094023C" w:rsidRDefault="009F751A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SANA UP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- </w:t>
      </w:r>
      <w:r w:rsidR="00DD1D44">
        <w:rPr>
          <w:rFonts w:ascii="Tahoma" w:hAnsi="Tahoma" w:cs="Tahoma"/>
          <w:sz w:val="22"/>
          <w:szCs w:val="22"/>
          <w:lang w:val="en-GB"/>
        </w:rPr>
        <w:t>Sala Convegni (pavilion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 28 </w:t>
      </w:r>
      <w:r w:rsidR="00DD1D44">
        <w:rPr>
          <w:rFonts w:ascii="Tahoma" w:hAnsi="Tahoma" w:cs="Tahoma"/>
          <w:sz w:val="22"/>
          <w:szCs w:val="22"/>
          <w:lang w:val="en-GB"/>
        </w:rPr>
        <w:t>–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 Satellite</w:t>
      </w:r>
      <w:r w:rsidR="00DD1D44">
        <w:rPr>
          <w:rFonts w:ascii="Tahoma" w:hAnsi="Tahoma" w:cs="Tahoma"/>
          <w:sz w:val="22"/>
          <w:szCs w:val="22"/>
          <w:lang w:val="en-GB"/>
        </w:rPr>
        <w:t xml:space="preserve"> Pavilion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)  </w:t>
      </w:r>
    </w:p>
    <w:p w14:paraId="3C00F5A4" w14:textId="77777777" w:rsidR="009F751A" w:rsidRPr="0094023C" w:rsidRDefault="009F751A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</w:p>
    <w:p w14:paraId="0BDC5851" w14:textId="5EAAA4A6" w:rsidR="009F751A" w:rsidRPr="0094023C" w:rsidRDefault="009F751A" w:rsidP="00B86B5C">
      <w:pPr>
        <w:spacing w:after="60"/>
        <w:ind w:left="284"/>
        <w:rPr>
          <w:rFonts w:ascii="Tahoma" w:hAnsi="Tahoma" w:cs="Tahoma"/>
          <w:b/>
          <w:bCs/>
          <w:i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12.30</w:t>
      </w:r>
      <w:r w:rsidR="00B94A43">
        <w:rPr>
          <w:rFonts w:ascii="Tahoma" w:hAnsi="Tahoma" w:cs="Tahoma"/>
          <w:b/>
          <w:sz w:val="22"/>
          <w:szCs w:val="22"/>
          <w:lang w:val="en-GB"/>
        </w:rPr>
        <w:t>pm</w:t>
      </w:r>
      <w:r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DD1D44">
        <w:rPr>
          <w:rFonts w:ascii="Tahoma" w:hAnsi="Tahoma" w:cs="Tahoma"/>
          <w:b/>
          <w:sz w:val="22"/>
          <w:szCs w:val="22"/>
          <w:lang w:val="en-GB"/>
        </w:rPr>
        <w:t>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B94A43">
        <w:rPr>
          <w:rFonts w:ascii="Tahoma" w:hAnsi="Tahoma" w:cs="Tahoma"/>
          <w:b/>
          <w:i/>
          <w:sz w:val="22"/>
          <w:szCs w:val="22"/>
          <w:lang w:val="en-GB"/>
        </w:rPr>
        <w:t>Thematic</w:t>
      </w:r>
      <w:r w:rsidR="00DD1D44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DD1D44">
        <w:rPr>
          <w:rFonts w:ascii="Tahoma" w:hAnsi="Tahoma" w:cs="Tahoma"/>
          <w:b/>
          <w:bCs/>
          <w:i/>
          <w:sz w:val="22"/>
          <w:szCs w:val="22"/>
          <w:lang w:val="en-GB"/>
        </w:rPr>
        <w:t>in-depth session</w:t>
      </w:r>
      <w:r w:rsidRPr="0094023C">
        <w:rPr>
          <w:rFonts w:ascii="Tahoma" w:hAnsi="Tahoma" w:cs="Tahoma"/>
          <w:b/>
          <w:bCs/>
          <w:i/>
          <w:sz w:val="22"/>
          <w:szCs w:val="22"/>
          <w:lang w:val="en-GB"/>
        </w:rPr>
        <w:t xml:space="preserve">: </w:t>
      </w:r>
      <w:r w:rsidR="00DD1D44">
        <w:rPr>
          <w:rFonts w:ascii="Tahoma" w:hAnsi="Tahoma" w:cs="Tahoma"/>
          <w:b/>
          <w:bCs/>
          <w:i/>
          <w:sz w:val="22"/>
          <w:szCs w:val="22"/>
          <w:lang w:val="en-GB"/>
        </w:rPr>
        <w:t>‘free f</w:t>
      </w:r>
      <w:r w:rsidRPr="0094023C">
        <w:rPr>
          <w:rFonts w:ascii="Tahoma" w:hAnsi="Tahoma" w:cs="Tahoma"/>
          <w:b/>
          <w:bCs/>
          <w:i/>
          <w:sz w:val="22"/>
          <w:szCs w:val="22"/>
          <w:lang w:val="en-GB"/>
        </w:rPr>
        <w:t>rom</w:t>
      </w:r>
      <w:r w:rsidR="00DD1D44">
        <w:rPr>
          <w:rFonts w:ascii="Tahoma" w:hAnsi="Tahoma" w:cs="Tahoma"/>
          <w:b/>
          <w:bCs/>
          <w:i/>
          <w:sz w:val="22"/>
          <w:szCs w:val="22"/>
          <w:lang w:val="en-GB"/>
        </w:rPr>
        <w:t>’ products</w:t>
      </w:r>
    </w:p>
    <w:p w14:paraId="1F34D6B2" w14:textId="77777777" w:rsidR="009F751A" w:rsidRPr="0094023C" w:rsidRDefault="00DD1D44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curated by ELLEFREE Srl and</w:t>
      </w:r>
      <w:r w:rsidR="009F751A" w:rsidRPr="0094023C">
        <w:rPr>
          <w:rFonts w:ascii="Tahoma" w:hAnsi="Tahoma" w:cs="Tahoma"/>
          <w:sz w:val="22"/>
          <w:szCs w:val="22"/>
          <w:lang w:val="en-GB"/>
        </w:rPr>
        <w:t xml:space="preserve"> NutriFree  </w:t>
      </w:r>
    </w:p>
    <w:p w14:paraId="491D3824" w14:textId="77777777" w:rsidR="009F751A" w:rsidRPr="0094023C" w:rsidRDefault="009F751A" w:rsidP="00B86B5C">
      <w:pPr>
        <w:ind w:left="284"/>
        <w:rPr>
          <w:rFonts w:ascii="Tahoma" w:hAnsi="Tahoma" w:cs="Tahoma"/>
          <w:sz w:val="22"/>
          <w:szCs w:val="22"/>
          <w:lang w:val="en-GB"/>
        </w:rPr>
      </w:pPr>
    </w:p>
    <w:p w14:paraId="00FF8FE1" w14:textId="4B612B20" w:rsidR="009F751A" w:rsidRPr="0094023C" w:rsidRDefault="00366B83" w:rsidP="00B86B5C">
      <w:pPr>
        <w:spacing w:after="60"/>
        <w:ind w:left="284"/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2</w:t>
      </w:r>
      <w:r w:rsidR="00DD1D44">
        <w:rPr>
          <w:rFonts w:ascii="Tahoma" w:hAnsi="Tahoma" w:cs="Tahoma"/>
          <w:b/>
          <w:sz w:val="22"/>
          <w:szCs w:val="22"/>
          <w:lang w:val="en-GB"/>
        </w:rPr>
        <w:t>pm</w:t>
      </w:r>
      <w:r w:rsidR="009F751A" w:rsidRPr="0094023C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 xml:space="preserve"> </w:t>
      </w:r>
      <w:r w:rsidR="00DD1D44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>–</w:t>
      </w:r>
      <w:r w:rsidR="00943DA0" w:rsidRPr="0094023C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 xml:space="preserve"> </w:t>
      </w:r>
      <w:r w:rsidR="00DD1D44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>Cosmetics and Grocery Retail</w:t>
      </w:r>
      <w:r w:rsidR="009F751A" w:rsidRPr="0094023C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>: trend</w:t>
      </w:r>
      <w:r w:rsidR="00DD1D44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 xml:space="preserve">s and responsibilities </w:t>
      </w:r>
    </w:p>
    <w:p w14:paraId="673F5333" w14:textId="77777777" w:rsidR="009F751A" w:rsidRPr="0094023C" w:rsidRDefault="00DD1D44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Curated by</w:t>
      </w:r>
      <w:r w:rsidR="009F751A" w:rsidRPr="0094023C">
        <w:rPr>
          <w:rFonts w:ascii="Tahoma" w:hAnsi="Tahoma" w:cs="Tahoma"/>
          <w:sz w:val="22"/>
          <w:szCs w:val="22"/>
          <w:lang w:val="en-GB"/>
        </w:rPr>
        <w:t xml:space="preserve"> Cosmetica Italia </w:t>
      </w:r>
    </w:p>
    <w:p w14:paraId="0367A8AB" w14:textId="77777777" w:rsidR="009F751A" w:rsidRPr="0094023C" w:rsidRDefault="009F751A" w:rsidP="00B86B5C">
      <w:pPr>
        <w:ind w:left="284"/>
        <w:rPr>
          <w:rFonts w:ascii="Tahoma" w:hAnsi="Tahoma" w:cs="Tahoma"/>
          <w:sz w:val="22"/>
          <w:szCs w:val="22"/>
          <w:lang w:val="en-GB"/>
        </w:rPr>
      </w:pPr>
    </w:p>
    <w:p w14:paraId="6F28FF92" w14:textId="77777777" w:rsidR="00DC6113" w:rsidRDefault="00DC6113" w:rsidP="00B86B5C">
      <w:pPr>
        <w:spacing w:after="60"/>
        <w:ind w:left="284"/>
        <w:rPr>
          <w:rFonts w:ascii="Tahoma" w:hAnsi="Tahoma" w:cs="Tahoma"/>
          <w:b/>
          <w:bCs/>
          <w:i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3pm 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bCs/>
          <w:i/>
          <w:sz w:val="22"/>
          <w:szCs w:val="22"/>
          <w:lang w:val="en-GB"/>
        </w:rPr>
        <w:t>The role of packaging for environmental sustainability in Grocery Retail</w:t>
      </w:r>
    </w:p>
    <w:p w14:paraId="34537BE0" w14:textId="77777777" w:rsidR="00DC6113" w:rsidRDefault="00DC6113" w:rsidP="00B86B5C">
      <w:pPr>
        <w:shd w:val="clear" w:color="auto" w:fill="FFFFFF"/>
        <w:ind w:left="284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>How the issue of sustainability is impacting on the value chain in Italy</w:t>
      </w:r>
    </w:p>
    <w:p w14:paraId="60655ECE" w14:textId="77777777" w:rsidR="00473C63" w:rsidRDefault="00DC6113" w:rsidP="00B86B5C">
      <w:pPr>
        <w:shd w:val="clear" w:color="auto" w:fill="FFFFFF"/>
        <w:ind w:left="284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>Curated by Nomisma and Spin Life</w:t>
      </w:r>
      <w:r w:rsidR="00473C63">
        <w:rPr>
          <w:rFonts w:ascii="Tahoma" w:hAnsi="Tahoma" w:cs="Tahoma"/>
          <w:bCs/>
          <w:sz w:val="22"/>
          <w:szCs w:val="22"/>
          <w:lang w:val="en-GB"/>
        </w:rPr>
        <w:t xml:space="preserve"> – Padua University</w:t>
      </w:r>
    </w:p>
    <w:p w14:paraId="0E11F8A2" w14:textId="1789D6F5" w:rsidR="009F751A" w:rsidRPr="0094023C" w:rsidRDefault="009F751A" w:rsidP="00473C63">
      <w:pPr>
        <w:shd w:val="clear" w:color="auto" w:fill="FFFFFF"/>
        <w:ind w:left="284"/>
        <w:rPr>
          <w:rFonts w:ascii="Tahoma" w:eastAsiaTheme="minorHAnsi" w:hAnsi="Tahoma" w:cs="Tahoma"/>
          <w:sz w:val="22"/>
          <w:szCs w:val="22"/>
          <w:lang w:val="en-GB" w:eastAsia="en-US"/>
        </w:rPr>
      </w:pPr>
    </w:p>
    <w:p w14:paraId="4AE3FC68" w14:textId="77777777" w:rsidR="00473C63" w:rsidRDefault="00473C63" w:rsidP="00627792">
      <w:pPr>
        <w:spacing w:after="60"/>
        <w:ind w:firstLine="284"/>
        <w:rPr>
          <w:rFonts w:ascii="Tahoma" w:hAnsi="Tahoma" w:cs="Tahoma"/>
          <w:b/>
          <w:bCs/>
          <w:i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4</w:t>
      </w:r>
      <w:r w:rsidR="009F751A" w:rsidRPr="0094023C">
        <w:rPr>
          <w:rFonts w:ascii="Tahoma" w:hAnsi="Tahoma" w:cs="Tahoma"/>
          <w:b/>
          <w:sz w:val="22"/>
          <w:szCs w:val="22"/>
          <w:lang w:val="en-GB"/>
        </w:rPr>
        <w:t>.30</w:t>
      </w:r>
      <w:r>
        <w:rPr>
          <w:rFonts w:ascii="Tahoma" w:hAnsi="Tahoma" w:cs="Tahoma"/>
          <w:b/>
          <w:sz w:val="22"/>
          <w:szCs w:val="22"/>
          <w:lang w:val="en-GB"/>
        </w:rPr>
        <w:t>pm</w:t>
      </w:r>
      <w:r w:rsidR="009F751A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sz w:val="22"/>
          <w:szCs w:val="22"/>
          <w:lang w:val="en-GB"/>
        </w:rPr>
        <w:t>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Pr="00473C63">
        <w:rPr>
          <w:rFonts w:ascii="Tahoma" w:hAnsi="Tahoma" w:cs="Tahoma"/>
          <w:b/>
          <w:i/>
          <w:sz w:val="22"/>
          <w:szCs w:val="22"/>
          <w:lang w:val="en-GB"/>
        </w:rPr>
        <w:t>Thematic in-depth session:</w:t>
      </w:r>
      <w:r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bCs/>
          <w:i/>
          <w:sz w:val="22"/>
          <w:szCs w:val="22"/>
          <w:lang w:val="en-GB"/>
        </w:rPr>
        <w:t>Private Label wines in Grocery Retail</w:t>
      </w:r>
    </w:p>
    <w:p w14:paraId="75D391E7" w14:textId="77777777" w:rsidR="009F751A" w:rsidRPr="0094023C" w:rsidRDefault="009F751A" w:rsidP="00B86B5C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</w:p>
    <w:p w14:paraId="5091505D" w14:textId="77777777" w:rsidR="00470C26" w:rsidRPr="0094023C" w:rsidRDefault="00470C26" w:rsidP="00B86B5C">
      <w:pPr>
        <w:ind w:left="284"/>
        <w:rPr>
          <w:rFonts w:ascii="Tahoma" w:hAnsi="Tahoma" w:cs="Tahoma"/>
          <w:b/>
          <w:sz w:val="22"/>
          <w:szCs w:val="22"/>
          <w:lang w:val="en-GB"/>
        </w:rPr>
      </w:pPr>
    </w:p>
    <w:p w14:paraId="4F646FE8" w14:textId="381F294F" w:rsidR="00473C63" w:rsidRPr="0094023C" w:rsidRDefault="00366B83" w:rsidP="00B86B5C">
      <w:pPr>
        <w:ind w:left="284"/>
        <w:jc w:val="both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TH</w:t>
      </w:r>
      <w:r w:rsidR="00473C63">
        <w:rPr>
          <w:rFonts w:ascii="Tahoma" w:hAnsi="Tahoma" w:cs="Tahoma"/>
          <w:b/>
          <w:sz w:val="22"/>
          <w:szCs w:val="22"/>
          <w:lang w:val="en-GB"/>
        </w:rPr>
        <w:t>U</w:t>
      </w:r>
      <w:r>
        <w:rPr>
          <w:rFonts w:ascii="Tahoma" w:hAnsi="Tahoma" w:cs="Tahoma"/>
          <w:b/>
          <w:sz w:val="22"/>
          <w:szCs w:val="22"/>
          <w:lang w:val="en-GB"/>
        </w:rPr>
        <w:t>R</w:t>
      </w:r>
      <w:r w:rsidR="00473C63">
        <w:rPr>
          <w:rFonts w:ascii="Tahoma" w:hAnsi="Tahoma" w:cs="Tahoma"/>
          <w:b/>
          <w:sz w:val="22"/>
          <w:szCs w:val="22"/>
          <w:lang w:val="en-GB"/>
        </w:rPr>
        <w:t>SDAY 16 JANUARY</w:t>
      </w:r>
    </w:p>
    <w:p w14:paraId="2AC33F6F" w14:textId="77777777" w:rsidR="00470C26" w:rsidRPr="0094023C" w:rsidRDefault="00470C26" w:rsidP="00B86B5C">
      <w:pPr>
        <w:ind w:left="284"/>
        <w:rPr>
          <w:rFonts w:ascii="Tahoma" w:eastAsiaTheme="minorHAnsi" w:hAnsi="Tahoma" w:cs="Tahoma"/>
          <w:b/>
          <w:sz w:val="14"/>
          <w:szCs w:val="22"/>
          <w:u w:val="single"/>
          <w:lang w:val="en-GB" w:eastAsia="en-US"/>
        </w:rPr>
      </w:pPr>
    </w:p>
    <w:p w14:paraId="1F65434B" w14:textId="69DEE107" w:rsidR="00470C26" w:rsidRPr="0094023C" w:rsidRDefault="00470C26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SANA UP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- </w:t>
      </w:r>
      <w:r w:rsidR="00473C63">
        <w:rPr>
          <w:rFonts w:ascii="Tahoma" w:hAnsi="Tahoma" w:cs="Tahoma"/>
          <w:sz w:val="22"/>
          <w:szCs w:val="22"/>
          <w:lang w:val="en-GB"/>
        </w:rPr>
        <w:t>Sala Convegni (pavilion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 28 </w:t>
      </w:r>
      <w:r w:rsidR="00473C63">
        <w:rPr>
          <w:rFonts w:ascii="Tahoma" w:hAnsi="Tahoma" w:cs="Tahoma"/>
          <w:sz w:val="22"/>
          <w:szCs w:val="22"/>
          <w:lang w:val="en-GB"/>
        </w:rPr>
        <w:t>–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 Satellite</w:t>
      </w:r>
      <w:r w:rsidR="00473C63">
        <w:rPr>
          <w:rFonts w:ascii="Tahoma" w:hAnsi="Tahoma" w:cs="Tahoma"/>
          <w:sz w:val="22"/>
          <w:szCs w:val="22"/>
          <w:lang w:val="en-GB"/>
        </w:rPr>
        <w:t xml:space="preserve"> Pavilion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)  </w:t>
      </w:r>
    </w:p>
    <w:p w14:paraId="0AD3500B" w14:textId="77777777" w:rsidR="003378A4" w:rsidRPr="0094023C" w:rsidRDefault="003378A4" w:rsidP="00B86B5C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</w:p>
    <w:p w14:paraId="67B26786" w14:textId="7A372507" w:rsidR="003378A4" w:rsidRPr="0094023C" w:rsidRDefault="00470C26" w:rsidP="00B86B5C">
      <w:pPr>
        <w:spacing w:after="60"/>
        <w:ind w:left="284"/>
        <w:rPr>
          <w:rFonts w:ascii="Tahoma" w:hAnsi="Tahoma" w:cs="Tahoma"/>
          <w:b/>
          <w:bCs/>
          <w:i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12</w:t>
      </w:r>
      <w:r w:rsidR="003378A4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473C63">
        <w:rPr>
          <w:rFonts w:ascii="Tahoma" w:hAnsi="Tahoma" w:cs="Tahoma"/>
          <w:b/>
          <w:sz w:val="22"/>
          <w:szCs w:val="22"/>
          <w:lang w:val="en-GB"/>
        </w:rPr>
        <w:t>midday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- </w:t>
      </w:r>
      <w:r w:rsidR="003378A4" w:rsidRPr="0094023C">
        <w:rPr>
          <w:rFonts w:ascii="Tahoma" w:hAnsi="Tahoma" w:cs="Tahoma"/>
          <w:b/>
          <w:bCs/>
          <w:i/>
          <w:sz w:val="22"/>
          <w:szCs w:val="22"/>
          <w:lang w:val="en-GB"/>
        </w:rPr>
        <w:t>Packaging design: Innova</w:t>
      </w:r>
      <w:r w:rsidR="00473C63">
        <w:rPr>
          <w:rFonts w:ascii="Tahoma" w:hAnsi="Tahoma" w:cs="Tahoma"/>
          <w:b/>
          <w:bCs/>
          <w:i/>
          <w:sz w:val="22"/>
          <w:szCs w:val="22"/>
          <w:lang w:val="en-GB"/>
        </w:rPr>
        <w:t xml:space="preserve">tion and sustainability in products and processes </w:t>
      </w:r>
    </w:p>
    <w:p w14:paraId="423A5BFE" w14:textId="4A6128E0" w:rsidR="003378A4" w:rsidRPr="0094023C" w:rsidRDefault="00473C63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Curated by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IED </w:t>
      </w:r>
    </w:p>
    <w:p w14:paraId="53E7F0B8" w14:textId="77777777" w:rsidR="003378A4" w:rsidRPr="0094023C" w:rsidRDefault="003378A4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</w:p>
    <w:p w14:paraId="6F39FA89" w14:textId="77777777" w:rsidR="00473C63" w:rsidRDefault="00473C63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1pm 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sz w:val="22"/>
          <w:szCs w:val="22"/>
          <w:lang w:val="en-GB"/>
        </w:rPr>
        <w:t>Blockchain for the organic sector</w:t>
      </w:r>
    </w:p>
    <w:p w14:paraId="28B639E4" w14:textId="54359442" w:rsidR="003378A4" w:rsidRPr="0094023C" w:rsidRDefault="00473C63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Curated by Euranet and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FederBio Servizi   </w:t>
      </w:r>
    </w:p>
    <w:p w14:paraId="71D7AA74" w14:textId="77777777" w:rsidR="003378A4" w:rsidRPr="0094023C" w:rsidRDefault="003378A4" w:rsidP="00B86B5C">
      <w:pPr>
        <w:spacing w:after="60"/>
        <w:ind w:left="284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</w:p>
    <w:p w14:paraId="79B3210B" w14:textId="4D758B51" w:rsidR="003378A4" w:rsidRPr="0094023C" w:rsidRDefault="00473C63" w:rsidP="00B86B5C">
      <w:pPr>
        <w:spacing w:after="60"/>
        <w:ind w:left="284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2pm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</w:t>
      </w:r>
      <w:r w:rsidR="00943DA0" w:rsidRPr="0094023C">
        <w:rPr>
          <w:rFonts w:ascii="Tahoma" w:hAnsi="Tahoma" w:cs="Tahoma"/>
          <w:sz w:val="22"/>
          <w:szCs w:val="22"/>
          <w:lang w:val="en-GB"/>
        </w:rPr>
        <w:t xml:space="preserve">- </w:t>
      </w:r>
      <w:r>
        <w:rPr>
          <w:rFonts w:ascii="Tahoma" w:hAnsi="Tahoma" w:cs="Tahoma"/>
          <w:b/>
          <w:bCs/>
          <w:sz w:val="22"/>
          <w:szCs w:val="22"/>
          <w:lang w:val="en-GB"/>
        </w:rPr>
        <w:t>Organics</w:t>
      </w:r>
      <w:r w:rsidR="003378A4" w:rsidRPr="0094023C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>
        <w:rPr>
          <w:rFonts w:ascii="Tahoma" w:hAnsi="Tahoma" w:cs="Tahoma"/>
          <w:b/>
          <w:bCs/>
          <w:sz w:val="22"/>
          <w:szCs w:val="22"/>
          <w:lang w:val="en-GB"/>
        </w:rPr>
        <w:t>is the price right?</w:t>
      </w:r>
      <w:r w:rsidR="003378A4" w:rsidRPr="0094023C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</w:p>
    <w:p w14:paraId="52586AFE" w14:textId="1806560D" w:rsidR="00473C63" w:rsidRDefault="00FF5850" w:rsidP="00B86B5C">
      <w:pPr>
        <w:spacing w:after="60"/>
        <w:ind w:left="284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The 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>various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 organic supply 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>chain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>s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 xml:space="preserve"> and the technology to 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 xml:space="preserve">provide 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>guarantee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>s to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 xml:space="preserve"> the market and consumers</w:t>
      </w:r>
    </w:p>
    <w:p w14:paraId="06E1BABA" w14:textId="3758902F" w:rsidR="003378A4" w:rsidRPr="0094023C" w:rsidRDefault="00FF5850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Curated by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AssoBio in collabora</w:t>
      </w:r>
      <w:r>
        <w:rPr>
          <w:rFonts w:ascii="Tahoma" w:hAnsi="Tahoma" w:cs="Tahoma"/>
          <w:sz w:val="22"/>
          <w:szCs w:val="22"/>
          <w:lang w:val="en-GB"/>
        </w:rPr>
        <w:t>tion with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FederBio Servizi </w:t>
      </w:r>
    </w:p>
    <w:p w14:paraId="1CC53229" w14:textId="77777777" w:rsidR="003378A4" w:rsidRPr="0094023C" w:rsidRDefault="003378A4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</w:p>
    <w:p w14:paraId="54221866" w14:textId="4FA36D3A" w:rsidR="00DD0584" w:rsidRPr="0094023C" w:rsidRDefault="00FF5850" w:rsidP="00B86B5C">
      <w:pPr>
        <w:spacing w:line="276" w:lineRule="auto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Website</w:t>
      </w:r>
      <w:r w:rsidR="003F058E" w:rsidRPr="0094023C">
        <w:rPr>
          <w:rFonts w:ascii="Tahoma" w:hAnsi="Tahoma" w:cs="Tahoma"/>
          <w:sz w:val="22"/>
          <w:szCs w:val="22"/>
          <w:lang w:val="en-GB"/>
        </w:rPr>
        <w:t xml:space="preserve">: </w:t>
      </w:r>
      <w:hyperlink r:id="rId9" w:history="1">
        <w:r w:rsidR="003F058E" w:rsidRPr="0094023C">
          <w:rPr>
            <w:rStyle w:val="Collegamentoipertestuale"/>
            <w:rFonts w:ascii="Tahoma" w:hAnsi="Tahoma" w:cs="Tahoma"/>
            <w:color w:val="auto"/>
            <w:sz w:val="22"/>
            <w:szCs w:val="22"/>
            <w:u w:val="none"/>
            <w:lang w:val="en-GB"/>
          </w:rPr>
          <w:t>http://marca.bolognafiere.it</w:t>
        </w:r>
      </w:hyperlink>
      <w:bookmarkStart w:id="0" w:name="_GoBack"/>
      <w:bookmarkEnd w:id="0"/>
      <w:r w:rsidR="00627792">
        <w:rPr>
          <w:rStyle w:val="Collegamentoipertestuale"/>
          <w:rFonts w:ascii="Tahoma" w:hAnsi="Tahoma" w:cs="Tahoma"/>
          <w:color w:val="auto"/>
          <w:sz w:val="22"/>
          <w:szCs w:val="22"/>
          <w:u w:val="none"/>
          <w:lang w:val="en-GB"/>
        </w:rPr>
        <w:t xml:space="preserve">  </w:t>
      </w:r>
    </w:p>
    <w:p w14:paraId="3B0EE22A" w14:textId="77777777" w:rsidR="00470C26" w:rsidRPr="0094023C" w:rsidRDefault="00470C26" w:rsidP="00B86B5C">
      <w:pPr>
        <w:spacing w:line="276" w:lineRule="auto"/>
        <w:ind w:left="284"/>
        <w:jc w:val="right"/>
        <w:rPr>
          <w:rFonts w:ascii="Tahoma" w:eastAsia="Times New Roman" w:hAnsi="Tahoma" w:cs="Tahoma"/>
          <w:b/>
          <w:bCs/>
          <w:sz w:val="18"/>
          <w:szCs w:val="18"/>
          <w:lang w:val="en-GB"/>
        </w:rPr>
      </w:pPr>
    </w:p>
    <w:p w14:paraId="45072852" w14:textId="77777777" w:rsidR="00470C26" w:rsidRPr="0094023C" w:rsidRDefault="00470C26" w:rsidP="00B86B5C">
      <w:pPr>
        <w:spacing w:line="276" w:lineRule="auto"/>
        <w:ind w:left="284"/>
        <w:jc w:val="right"/>
        <w:rPr>
          <w:rFonts w:ascii="Tahoma" w:eastAsia="Times New Roman" w:hAnsi="Tahoma" w:cs="Tahoma"/>
          <w:b/>
          <w:bCs/>
          <w:sz w:val="18"/>
          <w:szCs w:val="18"/>
          <w:lang w:val="en-GB"/>
        </w:rPr>
      </w:pPr>
    </w:p>
    <w:p w14:paraId="3EA29B12" w14:textId="77777777" w:rsidR="00230792" w:rsidRPr="0094023C" w:rsidRDefault="00230792" w:rsidP="00B86B5C">
      <w:pPr>
        <w:spacing w:line="276" w:lineRule="auto"/>
        <w:ind w:left="284"/>
        <w:jc w:val="right"/>
        <w:rPr>
          <w:rFonts w:ascii="Tahoma" w:eastAsia="Times New Roman" w:hAnsi="Tahoma" w:cs="Tahoma"/>
          <w:b/>
          <w:bCs/>
          <w:sz w:val="18"/>
          <w:szCs w:val="18"/>
          <w:lang w:val="en-GB"/>
        </w:rPr>
      </w:pPr>
    </w:p>
    <w:p w14:paraId="7F23CDBD" w14:textId="77777777" w:rsidR="003F058E" w:rsidRPr="0094023C" w:rsidRDefault="003F058E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Communication and </w:t>
      </w:r>
      <w:r w:rsidR="00DF7314"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>External Relations</w:t>
      </w:r>
      <w:r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 Manager BolognaFiere SpA</w:t>
      </w:r>
    </w:p>
    <w:p w14:paraId="1B98C173" w14:textId="689B4287" w:rsidR="003F058E" w:rsidRPr="00E23E31" w:rsidRDefault="003F058E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</w:rPr>
      </w:pPr>
      <w:r w:rsidRPr="00E23E31">
        <w:rPr>
          <w:rFonts w:ascii="Tahoma" w:eastAsia="Times New Roman" w:hAnsi="Tahoma" w:cs="Tahoma"/>
          <w:sz w:val="18"/>
          <w:szCs w:val="18"/>
        </w:rPr>
        <w:t xml:space="preserve">Isabella Bonvicini, tel. </w:t>
      </w:r>
      <w:r w:rsidR="00FF5850" w:rsidRPr="00E23E31">
        <w:rPr>
          <w:rFonts w:ascii="Tahoma" w:eastAsia="Times New Roman" w:hAnsi="Tahoma" w:cs="Tahoma"/>
          <w:sz w:val="18"/>
          <w:szCs w:val="18"/>
        </w:rPr>
        <w:t xml:space="preserve">+39 </w:t>
      </w:r>
      <w:r w:rsidRPr="00E23E31">
        <w:rPr>
          <w:rFonts w:ascii="Tahoma" w:eastAsia="Times New Roman" w:hAnsi="Tahoma" w:cs="Tahoma"/>
          <w:sz w:val="18"/>
          <w:szCs w:val="18"/>
        </w:rPr>
        <w:t xml:space="preserve">051 282920 – </w:t>
      </w:r>
      <w:proofErr w:type="spellStart"/>
      <w:r w:rsidRPr="00E23E31">
        <w:rPr>
          <w:rFonts w:ascii="Tahoma" w:eastAsia="Times New Roman" w:hAnsi="Tahoma" w:cs="Tahoma"/>
          <w:sz w:val="18"/>
          <w:szCs w:val="18"/>
        </w:rPr>
        <w:t>cell</w:t>
      </w:r>
      <w:proofErr w:type="spellEnd"/>
      <w:r w:rsidRPr="00E23E31">
        <w:rPr>
          <w:rFonts w:ascii="Tahoma" w:eastAsia="Times New Roman" w:hAnsi="Tahoma" w:cs="Tahoma"/>
          <w:sz w:val="18"/>
          <w:szCs w:val="18"/>
        </w:rPr>
        <w:t xml:space="preserve">. </w:t>
      </w:r>
      <w:r w:rsidR="00FF5850" w:rsidRPr="00E23E31">
        <w:rPr>
          <w:rFonts w:ascii="Tahoma" w:eastAsia="Times New Roman" w:hAnsi="Tahoma" w:cs="Tahoma"/>
          <w:sz w:val="18"/>
          <w:szCs w:val="18"/>
        </w:rPr>
        <w:t xml:space="preserve">+39 </w:t>
      </w:r>
      <w:r w:rsidRPr="00E23E31">
        <w:rPr>
          <w:rFonts w:ascii="Tahoma" w:eastAsia="Times New Roman" w:hAnsi="Tahoma" w:cs="Tahoma"/>
          <w:sz w:val="18"/>
          <w:szCs w:val="18"/>
        </w:rPr>
        <w:t>335 7995370 - </w:t>
      </w:r>
      <w:hyperlink r:id="rId10" w:history="1">
        <w:r w:rsidRPr="00E23E31">
          <w:rPr>
            <w:rStyle w:val="Collegamentoipertestuale"/>
            <w:rFonts w:ascii="Tahoma" w:eastAsia="Times New Roman" w:hAnsi="Tahoma" w:cs="Tahoma"/>
            <w:sz w:val="18"/>
            <w:szCs w:val="18"/>
          </w:rPr>
          <w:t>isabella.bonvicini@bolognafiere.it</w:t>
        </w:r>
      </w:hyperlink>
      <w:r w:rsidRPr="00E23E31">
        <w:rPr>
          <w:rFonts w:ascii="Tahoma" w:eastAsia="Times New Roman" w:hAnsi="Tahoma" w:cs="Tahoma"/>
          <w:sz w:val="18"/>
          <w:szCs w:val="18"/>
          <w:u w:val="single"/>
        </w:rPr>
        <w:t xml:space="preserve"> </w:t>
      </w:r>
    </w:p>
    <w:p w14:paraId="4E4220EF" w14:textId="77777777" w:rsidR="003F058E" w:rsidRPr="00E23E31" w:rsidRDefault="003F058E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</w:rPr>
      </w:pPr>
      <w:r w:rsidRPr="00E23E31">
        <w:rPr>
          <w:rFonts w:ascii="Tahoma" w:eastAsia="Times New Roman" w:hAnsi="Tahoma" w:cs="Tahoma"/>
          <w:sz w:val="18"/>
          <w:szCs w:val="18"/>
        </w:rPr>
        <w:t> </w:t>
      </w:r>
    </w:p>
    <w:p w14:paraId="59F64797" w14:textId="27574C76" w:rsidR="003F058E" w:rsidRPr="0094023C" w:rsidRDefault="00FF5850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>
        <w:rPr>
          <w:rFonts w:ascii="Tahoma" w:eastAsia="Times New Roman" w:hAnsi="Tahoma" w:cs="Tahoma"/>
          <w:b/>
          <w:bCs/>
          <w:sz w:val="18"/>
          <w:szCs w:val="18"/>
          <w:lang w:val="en-GB"/>
        </w:rPr>
        <w:t>Press Office</w:t>
      </w:r>
      <w:r w:rsidR="003F058E"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 BolognaFiere SpA</w:t>
      </w:r>
    </w:p>
    <w:p w14:paraId="582552BB" w14:textId="2ED24B95" w:rsidR="003F058E" w:rsidRPr="0094023C" w:rsidRDefault="003F058E" w:rsidP="00B86B5C">
      <w:pPr>
        <w:spacing w:line="276" w:lineRule="auto"/>
        <w:ind w:left="284"/>
        <w:jc w:val="right"/>
        <w:rPr>
          <w:rFonts w:asciiTheme="minorHAnsi" w:hAnsiTheme="minorHAnsi"/>
          <w:sz w:val="18"/>
          <w:szCs w:val="18"/>
          <w:lang w:val="en-GB"/>
        </w:rPr>
      </w:pPr>
      <w:r w:rsidRPr="0094023C">
        <w:rPr>
          <w:rFonts w:ascii="Tahoma" w:eastAsia="Times New Roman" w:hAnsi="Tahoma" w:cs="Tahoma"/>
          <w:sz w:val="18"/>
          <w:szCs w:val="18"/>
          <w:lang w:val="en-GB"/>
        </w:rPr>
        <w:t>Grego</w:t>
      </w:r>
      <w:r w:rsidR="00FF5850">
        <w:rPr>
          <w:rFonts w:ascii="Tahoma" w:eastAsia="Times New Roman" w:hAnsi="Tahoma" w:cs="Tahoma"/>
          <w:sz w:val="18"/>
          <w:szCs w:val="18"/>
          <w:lang w:val="en-GB"/>
        </w:rPr>
        <w:t>ry Picco, tel. +39 051 282862 –</w:t>
      </w:r>
      <w:r w:rsidRPr="0094023C">
        <w:rPr>
          <w:rFonts w:ascii="Tahoma" w:eastAsia="Times New Roman" w:hAnsi="Tahoma" w:cs="Tahoma"/>
          <w:sz w:val="18"/>
          <w:szCs w:val="18"/>
          <w:lang w:val="en-GB"/>
        </w:rPr>
        <w:t xml:space="preserve"> cell. +39 3346012743 - </w:t>
      </w:r>
      <w:hyperlink r:id="rId11" w:history="1">
        <w:r w:rsidRPr="0094023C">
          <w:rPr>
            <w:rStyle w:val="Collegamentoipertestuale"/>
            <w:rFonts w:ascii="Tahoma" w:eastAsia="Times New Roman" w:hAnsi="Tahoma" w:cs="Tahoma"/>
            <w:sz w:val="18"/>
            <w:szCs w:val="18"/>
            <w:lang w:val="en-GB"/>
          </w:rPr>
          <w:t>gregory.picco@bolognafiere.it</w:t>
        </w:r>
      </w:hyperlink>
    </w:p>
    <w:sectPr w:rsidR="003F058E" w:rsidRPr="0094023C" w:rsidSect="00B86B5C">
      <w:headerReference w:type="default" r:id="rId12"/>
      <w:footerReference w:type="default" r:id="rId13"/>
      <w:pgSz w:w="11906" w:h="16838"/>
      <w:pgMar w:top="1676" w:right="1558" w:bottom="16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FD41F" w14:textId="77777777" w:rsidR="00492C18" w:rsidRDefault="00492C18">
      <w:r>
        <w:separator/>
      </w:r>
    </w:p>
  </w:endnote>
  <w:endnote w:type="continuationSeparator" w:id="0">
    <w:p w14:paraId="5EFC0AB2" w14:textId="77777777" w:rsidR="00492C18" w:rsidRDefault="0049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18505" w14:textId="77777777" w:rsidR="00841D0D" w:rsidRDefault="00841D0D" w:rsidP="0043449B">
    <w:pPr>
      <w:pStyle w:val="Pidipagina"/>
      <w:tabs>
        <w:tab w:val="clear" w:pos="9638"/>
        <w:tab w:val="right" w:pos="11907"/>
      </w:tabs>
      <w:ind w:left="-851"/>
    </w:pPr>
    <w:r>
      <w:rPr>
        <w:noProof/>
        <w:lang w:eastAsia="it-IT" w:bidi="ar-SA"/>
      </w:rPr>
      <w:drawing>
        <wp:inline distT="0" distB="0" distL="0" distR="0" wp14:anchorId="7A9BF7B0" wp14:editId="4C7A0EB4">
          <wp:extent cx="7562811" cy="1079522"/>
          <wp:effectExtent l="0" t="0" r="6985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9436" cy="11061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13831" w14:textId="77777777" w:rsidR="00492C18" w:rsidRDefault="00492C18">
      <w:r>
        <w:separator/>
      </w:r>
    </w:p>
  </w:footnote>
  <w:footnote w:type="continuationSeparator" w:id="0">
    <w:p w14:paraId="7D5A666C" w14:textId="77777777" w:rsidR="00492C18" w:rsidRDefault="00492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A8D33" w14:textId="77777777" w:rsidR="00841D0D" w:rsidRDefault="00841D0D" w:rsidP="00061470">
    <w:pPr>
      <w:pStyle w:val="Intestazione"/>
      <w:ind w:left="-851"/>
    </w:pPr>
    <w:r>
      <w:rPr>
        <w:noProof/>
        <w:lang w:eastAsia="it-IT" w:bidi="ar-SA"/>
      </w:rPr>
      <w:drawing>
        <wp:inline distT="0" distB="0" distL="0" distR="0" wp14:anchorId="6449873D" wp14:editId="73D62D7D">
          <wp:extent cx="7569835" cy="1073150"/>
          <wp:effectExtent l="0" t="0" r="0" b="0"/>
          <wp:docPr id="5" name="Immagine 5" descr="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835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CB251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63964"/>
    <w:multiLevelType w:val="hybridMultilevel"/>
    <w:tmpl w:val="C67AD7B8"/>
    <w:lvl w:ilvl="0" w:tplc="0410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2">
    <w:nsid w:val="3BE74648"/>
    <w:multiLevelType w:val="hybridMultilevel"/>
    <w:tmpl w:val="B45A50EA"/>
    <w:lvl w:ilvl="0" w:tplc="F0FC9EA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  <w:w w:val="106"/>
      </w:r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47293255"/>
    <w:multiLevelType w:val="hybridMultilevel"/>
    <w:tmpl w:val="4A4CCC08"/>
    <w:lvl w:ilvl="0" w:tplc="0410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0E685B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0B861E7"/>
    <w:multiLevelType w:val="hybridMultilevel"/>
    <w:tmpl w:val="460C8C26"/>
    <w:lvl w:ilvl="0" w:tplc="268637BC">
      <w:start w:val="1"/>
      <w:numFmt w:val="bullet"/>
      <w:lvlText w:val="a"/>
      <w:lvlJc w:val="left"/>
      <w:pPr>
        <w:ind w:left="2160" w:hanging="360"/>
      </w:pPr>
      <w:rPr>
        <w:rFonts w:ascii="Andalus" w:hAnsi="Andalu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808249C"/>
    <w:multiLevelType w:val="hybridMultilevel"/>
    <w:tmpl w:val="43E868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w w:val="106"/>
      </w:r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67"/>
    <w:rsid w:val="00042D61"/>
    <w:rsid w:val="00050A53"/>
    <w:rsid w:val="00061470"/>
    <w:rsid w:val="0006232E"/>
    <w:rsid w:val="0006755F"/>
    <w:rsid w:val="00082E21"/>
    <w:rsid w:val="000A7A76"/>
    <w:rsid w:val="000B1053"/>
    <w:rsid w:val="000B6C75"/>
    <w:rsid w:val="000C5600"/>
    <w:rsid w:val="000C78C3"/>
    <w:rsid w:val="000D7293"/>
    <w:rsid w:val="00101E44"/>
    <w:rsid w:val="00105F0F"/>
    <w:rsid w:val="00106161"/>
    <w:rsid w:val="00193A42"/>
    <w:rsid w:val="001A3DD7"/>
    <w:rsid w:val="001B1E69"/>
    <w:rsid w:val="001B2666"/>
    <w:rsid w:val="001C0358"/>
    <w:rsid w:val="001D39F7"/>
    <w:rsid w:val="001D3C81"/>
    <w:rsid w:val="00230792"/>
    <w:rsid w:val="00233F8F"/>
    <w:rsid w:val="00243BB9"/>
    <w:rsid w:val="002C1850"/>
    <w:rsid w:val="002C299D"/>
    <w:rsid w:val="002C44C9"/>
    <w:rsid w:val="002E3A0C"/>
    <w:rsid w:val="002F5873"/>
    <w:rsid w:val="00315F41"/>
    <w:rsid w:val="003378A4"/>
    <w:rsid w:val="00366B83"/>
    <w:rsid w:val="00375D7B"/>
    <w:rsid w:val="003837DC"/>
    <w:rsid w:val="003A2883"/>
    <w:rsid w:val="003D3021"/>
    <w:rsid w:val="003E1864"/>
    <w:rsid w:val="003E34B1"/>
    <w:rsid w:val="003F058E"/>
    <w:rsid w:val="003F62BD"/>
    <w:rsid w:val="00412486"/>
    <w:rsid w:val="0043449B"/>
    <w:rsid w:val="0045272A"/>
    <w:rsid w:val="00470C26"/>
    <w:rsid w:val="00473C63"/>
    <w:rsid w:val="00492C18"/>
    <w:rsid w:val="00497A78"/>
    <w:rsid w:val="004A6DFB"/>
    <w:rsid w:val="004E1694"/>
    <w:rsid w:val="004E39F8"/>
    <w:rsid w:val="004F01F7"/>
    <w:rsid w:val="00504A73"/>
    <w:rsid w:val="00516452"/>
    <w:rsid w:val="005172CC"/>
    <w:rsid w:val="00535C80"/>
    <w:rsid w:val="005419D3"/>
    <w:rsid w:val="0055064C"/>
    <w:rsid w:val="005623DC"/>
    <w:rsid w:val="005850A4"/>
    <w:rsid w:val="00597B67"/>
    <w:rsid w:val="005A66B5"/>
    <w:rsid w:val="005C5486"/>
    <w:rsid w:val="005D51CF"/>
    <w:rsid w:val="00603566"/>
    <w:rsid w:val="00626E46"/>
    <w:rsid w:val="00627792"/>
    <w:rsid w:val="006417BA"/>
    <w:rsid w:val="00674D24"/>
    <w:rsid w:val="0067788B"/>
    <w:rsid w:val="006874D8"/>
    <w:rsid w:val="00687D14"/>
    <w:rsid w:val="006B7B13"/>
    <w:rsid w:val="006D6E40"/>
    <w:rsid w:val="00743783"/>
    <w:rsid w:val="00755B77"/>
    <w:rsid w:val="0077028F"/>
    <w:rsid w:val="0079741D"/>
    <w:rsid w:val="007A637A"/>
    <w:rsid w:val="007C0CE1"/>
    <w:rsid w:val="007C66A5"/>
    <w:rsid w:val="0080481D"/>
    <w:rsid w:val="00841D0D"/>
    <w:rsid w:val="00851B4F"/>
    <w:rsid w:val="00851E6A"/>
    <w:rsid w:val="0089513A"/>
    <w:rsid w:val="008A3DE6"/>
    <w:rsid w:val="008F40F8"/>
    <w:rsid w:val="009071D5"/>
    <w:rsid w:val="00912E73"/>
    <w:rsid w:val="00920E2D"/>
    <w:rsid w:val="0092691A"/>
    <w:rsid w:val="0094023C"/>
    <w:rsid w:val="00943DA0"/>
    <w:rsid w:val="009731CC"/>
    <w:rsid w:val="00976886"/>
    <w:rsid w:val="00993F45"/>
    <w:rsid w:val="009B6929"/>
    <w:rsid w:val="009D03C5"/>
    <w:rsid w:val="009F751A"/>
    <w:rsid w:val="00A46265"/>
    <w:rsid w:val="00A50E4C"/>
    <w:rsid w:val="00A5144B"/>
    <w:rsid w:val="00A86323"/>
    <w:rsid w:val="00AD1717"/>
    <w:rsid w:val="00AE1862"/>
    <w:rsid w:val="00B566AC"/>
    <w:rsid w:val="00B62954"/>
    <w:rsid w:val="00B73485"/>
    <w:rsid w:val="00B86398"/>
    <w:rsid w:val="00B86B5C"/>
    <w:rsid w:val="00B94A43"/>
    <w:rsid w:val="00BA200D"/>
    <w:rsid w:val="00BA578D"/>
    <w:rsid w:val="00BA69C6"/>
    <w:rsid w:val="00BC65E8"/>
    <w:rsid w:val="00BE16C6"/>
    <w:rsid w:val="00C06672"/>
    <w:rsid w:val="00C249F4"/>
    <w:rsid w:val="00C547B8"/>
    <w:rsid w:val="00C83E88"/>
    <w:rsid w:val="00CB14AC"/>
    <w:rsid w:val="00CB1FC7"/>
    <w:rsid w:val="00D070FA"/>
    <w:rsid w:val="00D23AD2"/>
    <w:rsid w:val="00D30BE7"/>
    <w:rsid w:val="00D531B9"/>
    <w:rsid w:val="00D91AEB"/>
    <w:rsid w:val="00DC6113"/>
    <w:rsid w:val="00DD0584"/>
    <w:rsid w:val="00DD1D44"/>
    <w:rsid w:val="00DD67AD"/>
    <w:rsid w:val="00DE0D0F"/>
    <w:rsid w:val="00DF1AD4"/>
    <w:rsid w:val="00DF4A16"/>
    <w:rsid w:val="00DF6E0F"/>
    <w:rsid w:val="00DF7314"/>
    <w:rsid w:val="00E03ADB"/>
    <w:rsid w:val="00E1553D"/>
    <w:rsid w:val="00E1738E"/>
    <w:rsid w:val="00E23E31"/>
    <w:rsid w:val="00E66AB9"/>
    <w:rsid w:val="00E737DF"/>
    <w:rsid w:val="00EC452C"/>
    <w:rsid w:val="00EE58E3"/>
    <w:rsid w:val="00F00DFC"/>
    <w:rsid w:val="00F57C6E"/>
    <w:rsid w:val="00F647A4"/>
    <w:rsid w:val="00FC28B6"/>
    <w:rsid w:val="00FC7410"/>
    <w:rsid w:val="00FE19C6"/>
    <w:rsid w:val="00FF0B06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F3A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743783"/>
    <w:pPr>
      <w:keepNext/>
      <w:widowControl/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4536"/>
        <w:tab w:val="left" w:pos="5040"/>
        <w:tab w:val="left" w:pos="5760"/>
        <w:tab w:val="left" w:pos="7797"/>
        <w:tab w:val="left" w:pos="7938"/>
      </w:tabs>
      <w:suppressAutoHyphens w:val="0"/>
      <w:ind w:right="-552"/>
      <w:jc w:val="both"/>
      <w:outlineLvl w:val="1"/>
    </w:pPr>
    <w:rPr>
      <w:rFonts w:ascii="Tahoma" w:eastAsia="Times New Roman" w:hAnsi="Tahoma" w:cs="Times New Roman"/>
      <w:kern w:val="0"/>
      <w:szCs w:val="20"/>
      <w:lang w:val="de-DE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semiHidden/>
    <w:rsid w:val="00743783"/>
    <w:rPr>
      <w:rFonts w:ascii="Tahoma" w:hAnsi="Tahoma"/>
      <w:sz w:val="24"/>
      <w:lang w:val="de-DE"/>
    </w:rPr>
  </w:style>
  <w:style w:type="character" w:styleId="Collegamentoipertestuale">
    <w:name w:val="Hyperlink"/>
    <w:uiPriority w:val="99"/>
    <w:semiHidden/>
    <w:rsid w:val="003D3021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66B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uiPriority w:val="99"/>
    <w:semiHidden/>
    <w:rsid w:val="005A66B5"/>
    <w:rPr>
      <w:rFonts w:eastAsia="SimSun" w:cs="Mangal"/>
      <w:kern w:val="1"/>
      <w:sz w:val="24"/>
      <w:szCs w:val="21"/>
      <w:lang w:eastAsia="hi-IN" w:bidi="hi-IN"/>
    </w:rPr>
  </w:style>
  <w:style w:type="paragraph" w:styleId="Corpodeltesto3">
    <w:name w:val="Body Text 3"/>
    <w:basedOn w:val="Normale"/>
    <w:link w:val="Corpodeltesto3Carattere"/>
    <w:rsid w:val="005A66B5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link w:val="Corpodeltesto3"/>
    <w:rsid w:val="005A66B5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5A66B5"/>
    <w:pPr>
      <w:widowControl/>
      <w:suppressAutoHyphens w:val="0"/>
      <w:spacing w:after="120"/>
      <w:ind w:left="283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5A66B5"/>
  </w:style>
  <w:style w:type="paragraph" w:styleId="Paragrafoelenco">
    <w:name w:val="List Paragraph"/>
    <w:basedOn w:val="Normale"/>
    <w:uiPriority w:val="34"/>
    <w:qFormat/>
    <w:rsid w:val="005A66B5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78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7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e">
    <w:name w:val="Revision"/>
    <w:hidden/>
    <w:uiPriority w:val="71"/>
    <w:rsid w:val="00E66AB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msonormal">
    <w:name w:val="x_msonormal"/>
    <w:basedOn w:val="Normale"/>
    <w:rsid w:val="00626E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743783"/>
    <w:pPr>
      <w:keepNext/>
      <w:widowControl/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4536"/>
        <w:tab w:val="left" w:pos="5040"/>
        <w:tab w:val="left" w:pos="5760"/>
        <w:tab w:val="left" w:pos="7797"/>
        <w:tab w:val="left" w:pos="7938"/>
      </w:tabs>
      <w:suppressAutoHyphens w:val="0"/>
      <w:ind w:right="-552"/>
      <w:jc w:val="both"/>
      <w:outlineLvl w:val="1"/>
    </w:pPr>
    <w:rPr>
      <w:rFonts w:ascii="Tahoma" w:eastAsia="Times New Roman" w:hAnsi="Tahoma" w:cs="Times New Roman"/>
      <w:kern w:val="0"/>
      <w:szCs w:val="20"/>
      <w:lang w:val="de-DE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semiHidden/>
    <w:rsid w:val="00743783"/>
    <w:rPr>
      <w:rFonts w:ascii="Tahoma" w:hAnsi="Tahoma"/>
      <w:sz w:val="24"/>
      <w:lang w:val="de-DE"/>
    </w:rPr>
  </w:style>
  <w:style w:type="character" w:styleId="Collegamentoipertestuale">
    <w:name w:val="Hyperlink"/>
    <w:uiPriority w:val="99"/>
    <w:semiHidden/>
    <w:rsid w:val="003D3021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66B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uiPriority w:val="99"/>
    <w:semiHidden/>
    <w:rsid w:val="005A66B5"/>
    <w:rPr>
      <w:rFonts w:eastAsia="SimSun" w:cs="Mangal"/>
      <w:kern w:val="1"/>
      <w:sz w:val="24"/>
      <w:szCs w:val="21"/>
      <w:lang w:eastAsia="hi-IN" w:bidi="hi-IN"/>
    </w:rPr>
  </w:style>
  <w:style w:type="paragraph" w:styleId="Corpodeltesto3">
    <w:name w:val="Body Text 3"/>
    <w:basedOn w:val="Normale"/>
    <w:link w:val="Corpodeltesto3Carattere"/>
    <w:rsid w:val="005A66B5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link w:val="Corpodeltesto3"/>
    <w:rsid w:val="005A66B5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5A66B5"/>
    <w:pPr>
      <w:widowControl/>
      <w:suppressAutoHyphens w:val="0"/>
      <w:spacing w:after="120"/>
      <w:ind w:left="283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5A66B5"/>
  </w:style>
  <w:style w:type="paragraph" w:styleId="Paragrafoelenco">
    <w:name w:val="List Paragraph"/>
    <w:basedOn w:val="Normale"/>
    <w:uiPriority w:val="34"/>
    <w:qFormat/>
    <w:rsid w:val="005A66B5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78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7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e">
    <w:name w:val="Revision"/>
    <w:hidden/>
    <w:uiPriority w:val="71"/>
    <w:rsid w:val="00E66AB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msonormal">
    <w:name w:val="x_msonormal"/>
    <w:basedOn w:val="Normale"/>
    <w:rsid w:val="00626E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regory.picco@bolognafiere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sabella.bonvicini@bolognafiere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rca.bolognafiere.it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AE85-8F58-4089-8702-91F90626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3534</CharactersWithSpaces>
  <SharedDoc>false</SharedDoc>
  <HLinks>
    <vt:vector size="12" baseType="variant">
      <vt:variant>
        <vt:i4>6619143</vt:i4>
      </vt:variant>
      <vt:variant>
        <vt:i4>2074</vt:i4>
      </vt:variant>
      <vt:variant>
        <vt:i4>1026</vt:i4>
      </vt:variant>
      <vt:variant>
        <vt:i4>1</vt:i4>
      </vt:variant>
      <vt:variant>
        <vt:lpwstr>testata</vt:lpwstr>
      </vt:variant>
      <vt:variant>
        <vt:lpwstr/>
      </vt:variant>
      <vt:variant>
        <vt:i4>6881301</vt:i4>
      </vt:variant>
      <vt:variant>
        <vt:i4>2077</vt:i4>
      </vt:variant>
      <vt:variant>
        <vt:i4>1025</vt:i4>
      </vt:variant>
      <vt:variant>
        <vt:i4>1</vt:i4>
      </vt:variant>
      <vt:variant>
        <vt:lpwstr>pie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Severini Sabrina</dc:creator>
  <cp:lastModifiedBy>Picco Gregory</cp:lastModifiedBy>
  <cp:revision>8</cp:revision>
  <cp:lastPrinted>2019-12-10T10:31:00Z</cp:lastPrinted>
  <dcterms:created xsi:type="dcterms:W3CDTF">2019-12-11T10:52:00Z</dcterms:created>
  <dcterms:modified xsi:type="dcterms:W3CDTF">2019-12-12T09:05:00Z</dcterms:modified>
</cp:coreProperties>
</file>